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ook w:val="0000"/>
      </w:tblPr>
      <w:tblGrid>
        <w:gridCol w:w="4432"/>
        <w:gridCol w:w="5084"/>
      </w:tblGrid>
      <w:tr w:rsidR="00C24D58" w:rsidRPr="00C24D58" w:rsidTr="00C24D58">
        <w:trPr>
          <w:trHeight w:val="1418"/>
        </w:trPr>
        <w:tc>
          <w:tcPr>
            <w:tcW w:w="4589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09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УТВЕРЖДЕНА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постановлением администрации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24D58">
              <w:rPr>
                <w:rFonts w:ascii="Times New Roman" w:eastAsia="Calibri" w:hAnsi="Times New Roman" w:cs="Times New Roman"/>
                <w:lang w:eastAsia="en-US"/>
              </w:rPr>
              <w:t>Тумаковского</w:t>
            </w:r>
            <w:proofErr w:type="spellEnd"/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 сельсовета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от 15.11.2013 г. № 44- </w:t>
            </w:r>
            <w:proofErr w:type="spellStart"/>
            <w:r w:rsidRPr="00C24D58">
              <w:rPr>
                <w:rFonts w:ascii="Times New Roman" w:eastAsia="Calibri" w:hAnsi="Times New Roman" w:cs="Times New Roman"/>
                <w:lang w:eastAsia="en-US"/>
              </w:rPr>
              <w:t>пг</w:t>
            </w:r>
            <w:proofErr w:type="spellEnd"/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24D58">
        <w:rPr>
          <w:rFonts w:ascii="Times New Roman" w:eastAsia="Calibri" w:hAnsi="Times New Roman" w:cs="Times New Roman"/>
          <w:b/>
          <w:lang w:eastAsia="en-US"/>
        </w:rPr>
        <w:t>Паспорт муниципальной программы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5426"/>
      </w:tblGrid>
      <w:tr w:rsidR="00C24D58" w:rsidRPr="00C24D58" w:rsidTr="00DA2B8C">
        <w:trPr>
          <w:trHeight w:val="666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Создание условий для развития культуры на территории </w:t>
            </w:r>
            <w:proofErr w:type="spellStart"/>
            <w:r w:rsidRPr="00C24D58">
              <w:rPr>
                <w:rFonts w:ascii="Times New Roman" w:eastAsia="Calibri" w:hAnsi="Times New Roman" w:cs="Times New Roman"/>
                <w:lang w:eastAsia="en-US"/>
              </w:rPr>
              <w:t>Тумаковского</w:t>
            </w:r>
            <w:proofErr w:type="spellEnd"/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 сельсовета (</w:t>
            </w:r>
            <w:proofErr w:type="spellStart"/>
            <w:r w:rsidRPr="00C24D58">
              <w:rPr>
                <w:rFonts w:ascii="Times New Roman" w:eastAsia="Calibri" w:hAnsi="Times New Roman" w:cs="Times New Roman"/>
                <w:lang w:eastAsia="en-US"/>
              </w:rPr>
              <w:t>далее-муниципальная</w:t>
            </w:r>
            <w:proofErr w:type="spellEnd"/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 программа)</w:t>
            </w:r>
          </w:p>
        </w:tc>
      </w:tr>
      <w:tr w:rsidR="00C24D58" w:rsidRPr="00C24D58" w:rsidTr="00DA2B8C">
        <w:trPr>
          <w:trHeight w:val="495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hAnsi="Times New Roman" w:cs="Times New Roman"/>
              </w:rPr>
            </w:pPr>
            <w:r w:rsidRPr="00C24D58">
              <w:rPr>
                <w:rFonts w:ascii="Times New Roman" w:hAnsi="Times New Roman" w:cs="Times New Roman"/>
              </w:rPr>
              <w:t xml:space="preserve">1) статья 179 Бюджетного кодекса Российской Федерации; </w:t>
            </w:r>
          </w:p>
          <w:p w:rsidR="00C24D58" w:rsidRPr="00C24D58" w:rsidRDefault="00C24D58" w:rsidP="00C24D58">
            <w:pPr>
              <w:pStyle w:val="a3"/>
              <w:rPr>
                <w:rFonts w:ascii="Times New Roman" w:hAnsi="Times New Roman" w:cs="Times New Roman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2) постановление администрации </w:t>
            </w:r>
            <w:proofErr w:type="spellStart"/>
            <w:r w:rsidRPr="00C24D58">
              <w:rPr>
                <w:rFonts w:ascii="Times New Roman" w:eastAsia="Calibri" w:hAnsi="Times New Roman" w:cs="Times New Roman"/>
                <w:lang w:eastAsia="en-US"/>
              </w:rPr>
              <w:t>Тумаковского</w:t>
            </w:r>
            <w:proofErr w:type="spellEnd"/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 сельсовета </w:t>
            </w:r>
            <w:r w:rsidRPr="00C24D58">
              <w:rPr>
                <w:rFonts w:ascii="Times New Roman" w:hAnsi="Times New Roman" w:cs="Times New Roman"/>
              </w:rPr>
              <w:t xml:space="preserve">от 10.08.2013 </w:t>
            </w:r>
          </w:p>
          <w:p w:rsidR="00C24D58" w:rsidRPr="00C24D58" w:rsidRDefault="00C24D58" w:rsidP="00C24D58">
            <w:pPr>
              <w:pStyle w:val="a3"/>
              <w:rPr>
                <w:rFonts w:ascii="Times New Roman" w:hAnsi="Times New Roman" w:cs="Times New Roman"/>
              </w:rPr>
            </w:pPr>
            <w:r w:rsidRPr="00C24D58">
              <w:rPr>
                <w:rFonts w:ascii="Times New Roman" w:hAnsi="Times New Roman" w:cs="Times New Roman"/>
              </w:rPr>
              <w:t xml:space="preserve">№ 31-пг «Об утверждении Порядка разработки, реализации и оценки эффективности муниципальных программ </w:t>
            </w:r>
            <w:proofErr w:type="spellStart"/>
            <w:r w:rsidRPr="00C24D58">
              <w:rPr>
                <w:rFonts w:ascii="Times New Roman" w:hAnsi="Times New Roman" w:cs="Times New Roman"/>
              </w:rPr>
              <w:t>Тумаковского</w:t>
            </w:r>
            <w:proofErr w:type="spellEnd"/>
            <w:r w:rsidRPr="00C24D58">
              <w:rPr>
                <w:rFonts w:ascii="Times New Roman" w:hAnsi="Times New Roman" w:cs="Times New Roman"/>
              </w:rPr>
              <w:t xml:space="preserve"> сельсовета»;</w:t>
            </w:r>
          </w:p>
          <w:p w:rsidR="00C24D58" w:rsidRPr="00C24D58" w:rsidRDefault="00C24D58" w:rsidP="00C24D58">
            <w:pPr>
              <w:pStyle w:val="a3"/>
              <w:rPr>
                <w:rFonts w:ascii="Times New Roman" w:hAnsi="Times New Roman" w:cs="Times New Roman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3) постановление администрации </w:t>
            </w:r>
            <w:proofErr w:type="spellStart"/>
            <w:r w:rsidRPr="00C24D58">
              <w:rPr>
                <w:rFonts w:ascii="Times New Roman" w:eastAsia="Calibri" w:hAnsi="Times New Roman" w:cs="Times New Roman"/>
                <w:lang w:eastAsia="en-US"/>
              </w:rPr>
              <w:t>Тумаковского</w:t>
            </w:r>
            <w:proofErr w:type="spellEnd"/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 сельсовета </w:t>
            </w:r>
            <w:r w:rsidRPr="00C24D58">
              <w:rPr>
                <w:rFonts w:ascii="Times New Roman" w:hAnsi="Times New Roman" w:cs="Times New Roman"/>
              </w:rPr>
              <w:t xml:space="preserve">от 15.08.2013  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hAnsi="Times New Roman" w:cs="Times New Roman"/>
              </w:rPr>
              <w:t xml:space="preserve">№ 33-пг «Об утверждении Перечня муниципальных Программ </w:t>
            </w:r>
            <w:proofErr w:type="spellStart"/>
            <w:r w:rsidRPr="00C24D58">
              <w:rPr>
                <w:rFonts w:ascii="Times New Roman" w:hAnsi="Times New Roman" w:cs="Times New Roman"/>
              </w:rPr>
              <w:t>Тумаковского</w:t>
            </w:r>
            <w:proofErr w:type="spellEnd"/>
            <w:r w:rsidRPr="00C24D58">
              <w:rPr>
                <w:rFonts w:ascii="Times New Roman" w:hAnsi="Times New Roman" w:cs="Times New Roman"/>
              </w:rPr>
              <w:t xml:space="preserve"> сельсовета»</w:t>
            </w:r>
            <w:r w:rsidRPr="00C24D5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C24D58" w:rsidRPr="00C24D58" w:rsidRDefault="00C24D58" w:rsidP="00C24D58">
            <w:pPr>
              <w:pStyle w:val="a3"/>
              <w:rPr>
                <w:rFonts w:ascii="Times New Roman" w:hAnsi="Times New Roman" w:cs="Times New Roman"/>
              </w:rPr>
            </w:pPr>
            <w:r w:rsidRPr="00C24D58">
              <w:rPr>
                <w:rFonts w:ascii="Times New Roman" w:hAnsi="Times New Roman" w:cs="Times New Roman"/>
              </w:rPr>
              <w:t xml:space="preserve">4) Устав </w:t>
            </w:r>
            <w:proofErr w:type="spellStart"/>
            <w:r w:rsidRPr="00C24D58">
              <w:rPr>
                <w:rFonts w:ascii="Times New Roman" w:hAnsi="Times New Roman" w:cs="Times New Roman"/>
              </w:rPr>
              <w:t>Тумаковского</w:t>
            </w:r>
            <w:proofErr w:type="spellEnd"/>
            <w:r w:rsidRPr="00C24D5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24D58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24D58">
              <w:rPr>
                <w:rFonts w:ascii="Times New Roman" w:hAnsi="Times New Roman" w:cs="Times New Roman"/>
              </w:rPr>
              <w:t xml:space="preserve"> района Красноярского края.</w:t>
            </w:r>
          </w:p>
        </w:tc>
      </w:tr>
      <w:tr w:rsidR="00C24D58" w:rsidRPr="00C24D58" w:rsidTr="00DA2B8C">
        <w:trPr>
          <w:trHeight w:val="435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C24D58">
              <w:rPr>
                <w:rFonts w:ascii="Times New Roman" w:eastAsia="Calibri" w:hAnsi="Times New Roman" w:cs="Times New Roman"/>
                <w:lang w:eastAsia="en-US"/>
              </w:rPr>
              <w:t>Тумаковского</w:t>
            </w:r>
            <w:proofErr w:type="spellEnd"/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 сельсовета </w:t>
            </w:r>
            <w:proofErr w:type="spellStart"/>
            <w:r w:rsidRPr="00C24D58">
              <w:rPr>
                <w:rFonts w:ascii="Times New Roman" w:eastAsia="Calibri" w:hAnsi="Times New Roman" w:cs="Times New Roman"/>
                <w:lang w:eastAsia="en-US"/>
              </w:rPr>
              <w:t>Ирбейского</w:t>
            </w:r>
            <w:proofErr w:type="spellEnd"/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 района Красноярского края</w:t>
            </w:r>
          </w:p>
        </w:tc>
      </w:tr>
      <w:tr w:rsidR="00C24D58" w:rsidRPr="00C24D58" w:rsidTr="00DA2B8C">
        <w:trPr>
          <w:trHeight w:val="1072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Подпрограмма 1 «Сохранение культурного наследия».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Подпрограмма 2 «Поддержка искусства и народного творчества».</w:t>
            </w:r>
          </w:p>
        </w:tc>
      </w:tr>
      <w:tr w:rsidR="00C24D58" w:rsidRPr="00C24D58" w:rsidTr="00DA2B8C">
        <w:trPr>
          <w:trHeight w:val="889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hAnsi="Times New Roman" w:cs="Times New Roman"/>
              </w:rPr>
            </w:pPr>
            <w:r w:rsidRPr="00C24D58">
              <w:rPr>
                <w:rFonts w:ascii="Times New Roman" w:hAnsi="Times New Roman" w:cs="Times New Roman"/>
              </w:rPr>
              <w:t xml:space="preserve">Создание условий для развития и реализации культурного и духовного потенциала населения </w:t>
            </w:r>
            <w:proofErr w:type="spellStart"/>
            <w:r w:rsidRPr="00C24D58">
              <w:rPr>
                <w:rFonts w:ascii="Times New Roman" w:hAnsi="Times New Roman" w:cs="Times New Roman"/>
              </w:rPr>
              <w:t>Тумаковского</w:t>
            </w:r>
            <w:proofErr w:type="spellEnd"/>
            <w:r w:rsidRPr="00C24D58">
              <w:rPr>
                <w:rFonts w:ascii="Times New Roman" w:hAnsi="Times New Roman" w:cs="Times New Roman"/>
              </w:rPr>
              <w:t xml:space="preserve"> сельсовета </w:t>
            </w:r>
          </w:p>
        </w:tc>
      </w:tr>
    </w:tbl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5426"/>
      </w:tblGrid>
      <w:tr w:rsidR="00C24D58" w:rsidRPr="00C24D58" w:rsidTr="00DA2B8C">
        <w:trPr>
          <w:trHeight w:val="450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Задачи муниципальной программы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hAnsi="Times New Roman" w:cs="Times New Roman"/>
              </w:rPr>
            </w:pPr>
            <w:r w:rsidRPr="00C24D58">
              <w:rPr>
                <w:rFonts w:ascii="Times New Roman" w:hAnsi="Times New Roman" w:cs="Times New Roman"/>
              </w:rPr>
              <w:t xml:space="preserve">Обеспечение доступа населения </w:t>
            </w:r>
            <w:proofErr w:type="spellStart"/>
            <w:r w:rsidRPr="00C24D58">
              <w:rPr>
                <w:rFonts w:ascii="Times New Roman" w:hAnsi="Times New Roman" w:cs="Times New Roman"/>
              </w:rPr>
              <w:t>Тумаковского</w:t>
            </w:r>
            <w:proofErr w:type="spellEnd"/>
            <w:r w:rsidRPr="00C24D58">
              <w:rPr>
                <w:rFonts w:ascii="Times New Roman" w:hAnsi="Times New Roman" w:cs="Times New Roman"/>
              </w:rPr>
              <w:t xml:space="preserve"> сельсовета к культурным благам и участию в культурной жизни.</w:t>
            </w:r>
          </w:p>
        </w:tc>
      </w:tr>
      <w:tr w:rsidR="00C24D58" w:rsidRPr="00C24D58" w:rsidTr="00DA2B8C">
        <w:trPr>
          <w:trHeight w:val="495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Сроки реализации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>2014-2016 годы</w:t>
            </w:r>
          </w:p>
        </w:tc>
      </w:tr>
      <w:tr w:rsidR="00C24D58" w:rsidRPr="00C24D58" w:rsidTr="00DA2B8C">
        <w:trPr>
          <w:trHeight w:val="495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24D58">
              <w:rPr>
                <w:rFonts w:ascii="Times New Roman" w:eastAsia="Calibri" w:hAnsi="Times New Roman" w:cs="Times New Roman"/>
              </w:rPr>
              <w:t xml:space="preserve">приведены в </w:t>
            </w:r>
            <w:r w:rsidRPr="00C24D58">
              <w:rPr>
                <w:rFonts w:ascii="Times New Roman" w:eastAsia="Calibri" w:hAnsi="Times New Roman" w:cs="Times New Roman"/>
                <w:lang w:eastAsia="en-US"/>
              </w:rPr>
              <w:t>приложении 1 к паспорту</w:t>
            </w:r>
            <w:r w:rsidRPr="00C24D58">
              <w:rPr>
                <w:rFonts w:ascii="Times New Roman" w:eastAsia="Calibri" w:hAnsi="Times New Roman" w:cs="Times New Roman"/>
              </w:rPr>
              <w:t xml:space="preserve"> муниципальной программы</w:t>
            </w:r>
            <w:proofErr w:type="gramEnd"/>
          </w:p>
        </w:tc>
      </w:tr>
      <w:tr w:rsidR="00C24D58" w:rsidRPr="00C24D58" w:rsidTr="00DA2B8C">
        <w:trPr>
          <w:trHeight w:val="1549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</w:rPr>
              <w:t xml:space="preserve">Значение целевых показателей муниципальной программы на долгосрочный период </w:t>
            </w: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24D58">
              <w:rPr>
                <w:rFonts w:ascii="Times New Roman" w:eastAsia="Calibri" w:hAnsi="Times New Roman" w:cs="Times New Roman"/>
              </w:rPr>
              <w:t xml:space="preserve">приведены в </w:t>
            </w:r>
            <w:r w:rsidRPr="00C24D58">
              <w:rPr>
                <w:rFonts w:ascii="Times New Roman" w:eastAsia="Calibri" w:hAnsi="Times New Roman" w:cs="Times New Roman"/>
                <w:lang w:eastAsia="en-US"/>
              </w:rPr>
              <w:t>приложениях 2,3 к паспорту</w:t>
            </w:r>
            <w:r w:rsidRPr="00C24D58">
              <w:rPr>
                <w:rFonts w:ascii="Times New Roman" w:eastAsia="Calibri" w:hAnsi="Times New Roman" w:cs="Times New Roman"/>
              </w:rPr>
              <w:t xml:space="preserve"> муниципальной программы</w:t>
            </w:r>
            <w:proofErr w:type="gramEnd"/>
          </w:p>
        </w:tc>
      </w:tr>
      <w:tr w:rsidR="00C24D58" w:rsidRPr="00C24D58" w:rsidTr="00DA2B8C">
        <w:trPr>
          <w:trHeight w:val="416"/>
        </w:trPr>
        <w:tc>
          <w:tcPr>
            <w:tcW w:w="4213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24D58">
              <w:rPr>
                <w:rFonts w:ascii="Times New Roman" w:eastAsia="Calibri" w:hAnsi="Times New Roman" w:cs="Times New Roman"/>
              </w:rPr>
              <w:t>Ресурсное обеспечение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24D58">
              <w:rPr>
                <w:rFonts w:ascii="Times New Roman" w:eastAsia="Calibri" w:hAnsi="Times New Roman" w:cs="Times New Roman"/>
              </w:rPr>
              <w:t>муниципальной программы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6" w:type="dxa"/>
          </w:tcPr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2 844 471  </w:t>
            </w:r>
            <w:r w:rsidRPr="00C24D5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рублей.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Объем финансирования по годам реализации муниципальной программы: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2014 год –  948 157рублей,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2015 год – 948 157 рублей,</w:t>
            </w:r>
          </w:p>
          <w:p w:rsidR="00C24D58" w:rsidRPr="00C24D58" w:rsidRDefault="00C24D58" w:rsidP="00C24D5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C24D5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2016 год – 948 157 рублей.</w:t>
            </w:r>
          </w:p>
        </w:tc>
      </w:tr>
    </w:tbl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b/>
        </w:rPr>
      </w:pPr>
      <w:r w:rsidRPr="00C24D58">
        <w:rPr>
          <w:rFonts w:ascii="Times New Roman" w:hAnsi="Times New Roman" w:cs="Times New Roman"/>
          <w:b/>
        </w:rPr>
        <w:t>2. Характеристика текущего состояния и анализ социальных, финансово-экономических и прочих рисков реализации мероприятий программы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гуманизации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общества и сохранении национальной самобытности народов.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Настоятельная необходимость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сохранению накопленного культурного наследия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сельсовета. 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Основными учреждением культуры на территории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 долгие годы являются: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Тумаковский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СДК и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Хомутовский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ДК, на базе которых реализуется работа самодеятельных коллективов, детских кружков, а также проводятся культурно-массовые мероприятия.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Здание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C24D58">
        <w:rPr>
          <w:rFonts w:ascii="Times New Roman" w:eastAsia="Calibri" w:hAnsi="Times New Roman" w:cs="Times New Roman"/>
          <w:lang w:eastAsia="en-US"/>
        </w:rPr>
        <w:t>C</w:t>
      </w:r>
      <w:proofErr w:type="gramEnd"/>
      <w:r w:rsidRPr="00C24D58">
        <w:rPr>
          <w:rFonts w:ascii="Times New Roman" w:eastAsia="Calibri" w:hAnsi="Times New Roman" w:cs="Times New Roman"/>
          <w:lang w:eastAsia="en-US"/>
        </w:rPr>
        <w:t xml:space="preserve">ДК было построено в 1969 году и в течение 44-х лет его капитальный ремонт, а также переоснащение современным оборудованием, не проводились.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proofErr w:type="gramStart"/>
      <w:r w:rsidRPr="00C24D58">
        <w:rPr>
          <w:rFonts w:ascii="Times New Roman" w:eastAsia="Calibri" w:hAnsi="Times New Roman" w:cs="Times New Roman"/>
          <w:lang w:eastAsia="en-US"/>
        </w:rPr>
        <w:t xml:space="preserve">На базе действующего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СДК и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Хомутовского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ДК предполагается ведение активной работы,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и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Хомутовского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 всех возрастов, что будет достигаться регулярным проведением, ставших традиционными, торжественных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культурно-досуговых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мероприятий.</w:t>
      </w:r>
      <w:proofErr w:type="gramEnd"/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культурного потенциала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lastRenderedPageBreak/>
        <w:t xml:space="preserve">Значительная часть затрат, связанных с реализацией программы, приходится на исполнение муниципального задания муниципальными учреждениями культуры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 обуславливают необходимость решения данных проблем программно-целевым методом. 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b/>
          <w:lang w:eastAsia="en-US"/>
        </w:rPr>
      </w:pPr>
      <w:r w:rsidRPr="00C24D58">
        <w:rPr>
          <w:rFonts w:ascii="Times New Roman" w:eastAsia="Calibri" w:hAnsi="Times New Roman" w:cs="Times New Roman"/>
          <w:b/>
          <w:lang w:eastAsia="en-US"/>
        </w:rPr>
        <w:t>Приоритеты социально-экономического развития, описание основных целей и задач программы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Реализация программы будет осуществляться в соответствии со следующими основными приоритетами: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 xml:space="preserve">1) обеспечение максимальной доступности культурных ценностей для населения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сельсовета, повышение качества и разнообразия культурных услуг;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2) создание благоприятных условий для творческой самореализации граждан и приобщения к культуре и искусству всех групп населения;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3) сохранение, популяризация и эффективное использование культурного наследия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Для достижения данной цели должны быть решены следующие задачи: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обеспечение доступа населения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 к культурным благам и участию в культурной жизни.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Для решения указанной задачи предусматривается выполнение подпрограммы 2 «Поддержка искусства и народного творчества». 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личности и широкое вовлечение граждан в культурную деятельность.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ab/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b/>
        </w:rPr>
      </w:pPr>
      <w:r w:rsidRPr="00C24D58">
        <w:rPr>
          <w:rFonts w:ascii="Times New Roman" w:hAnsi="Times New Roman" w:cs="Times New Roman"/>
          <w:b/>
        </w:rPr>
        <w:t>4. Механизм реализации отдельных мероприятий муниципальной программы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Организационные, </w:t>
      </w:r>
      <w:proofErr w:type="gramStart"/>
      <w:r w:rsidRPr="00C24D58">
        <w:rPr>
          <w:rFonts w:ascii="Times New Roman" w:eastAsia="Calibri" w:hAnsi="Times New Roman" w:cs="Times New Roman"/>
          <w:lang w:eastAsia="en-US"/>
        </w:rPr>
        <w:t>экономические и правовые механизмы</w:t>
      </w:r>
      <w:proofErr w:type="gramEnd"/>
      <w:r w:rsidRPr="00C24D58">
        <w:rPr>
          <w:rFonts w:ascii="Times New Roman" w:eastAsia="Calibri" w:hAnsi="Times New Roman" w:cs="Times New Roman"/>
          <w:lang w:eastAsia="en-US"/>
        </w:rPr>
        <w:t xml:space="preserve">, необходимые для эффективной реализации мероприятий подпрограмм, представлены в подпрограммах программы: 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1) подпрограмма 1 «Сохранение культурного наследия»;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2) подпрограмма 2 «Поддержка искусства и народного творчества».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 xml:space="preserve">Управление реализацией программы и подпрограмм по ней осуществляет муниципальный заказчик программы – администрация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 </w:t>
      </w:r>
      <w:proofErr w:type="spellStart"/>
      <w:r w:rsidRPr="00C24D58">
        <w:rPr>
          <w:rFonts w:ascii="Times New Roman" w:hAnsi="Times New Roman" w:cs="Times New Roman"/>
        </w:rPr>
        <w:t>Ирбейского</w:t>
      </w:r>
      <w:proofErr w:type="spellEnd"/>
      <w:r w:rsidRPr="00C24D58">
        <w:rPr>
          <w:rFonts w:ascii="Times New Roman" w:hAnsi="Times New Roman" w:cs="Times New Roman"/>
        </w:rPr>
        <w:t xml:space="preserve"> района Красноярского края.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Муниципальным заказчиком программы выполняются следующие основные задачи: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- экономический анализ эффективности программных проектов и мероприятий Программы;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краевого и федерального бюджетов и уточнения возможных объемов финансирования из других источников;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Распределение объемов финансирования, указанных в Приложении 3 к настоящей программе осуществляется муниципальным заказчиком программы.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proofErr w:type="gramStart"/>
      <w:r w:rsidRPr="00C24D58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C24D58">
        <w:rPr>
          <w:rFonts w:ascii="Times New Roman" w:hAnsi="Times New Roman" w:cs="Times New Roman"/>
        </w:rPr>
        <w:t xml:space="preserve"> реализацией программы осуществляется администрацией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 xml:space="preserve">Исполнитель программы – администрация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сельсовета: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-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- осуществляет обобщение и подготовку информации о ходе реализации мероприятий программы.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b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b/>
        </w:rPr>
      </w:pPr>
      <w:r w:rsidRPr="00C24D58">
        <w:rPr>
          <w:rFonts w:ascii="Times New Roman" w:hAnsi="Times New Roman" w:cs="Times New Roman"/>
          <w:b/>
        </w:rPr>
        <w:t>5. Прогноз конечных результатов муниципальной программы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Для осуществления мониторинга оценки реализации программы применяются показатели результативности и целевые индикаторы.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Эффективность программы оценивается по следующим показателям: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увеличение процента потребителей, удовлетворенных качеством и доступностью услуг СДК,  к концу 2016 года на 10%.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Целевыми индикаторами, позволяющими измерить достижение цели программы, являются: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процент потребителей, удовлетворенных качеством и доступностью услуг СДК, в 2016 году составит 95,0%.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lang w:eastAsia="ar-SA"/>
        </w:rPr>
      </w:pPr>
      <w:r w:rsidRPr="00C24D58">
        <w:rPr>
          <w:rFonts w:ascii="Times New Roman" w:hAnsi="Times New Roman" w:cs="Times New Roman"/>
        </w:rPr>
        <w:t xml:space="preserve">Перечень показателей результативности и целевых индикаторов программы с расшифровкой плановых значений по годам ее реализации представлены в </w:t>
      </w:r>
      <w:r w:rsidRPr="00C24D58">
        <w:rPr>
          <w:rFonts w:ascii="Times New Roman" w:hAnsi="Times New Roman" w:cs="Times New Roman"/>
          <w:lang w:eastAsia="ar-SA"/>
        </w:rPr>
        <w:t>приложении 1 к программе</w:t>
      </w:r>
      <w:r w:rsidRPr="00C24D58">
        <w:rPr>
          <w:rFonts w:ascii="Times New Roman" w:hAnsi="Times New Roman" w:cs="Times New Roman"/>
        </w:rPr>
        <w:t xml:space="preserve">, значения целевых показателей на долгосрочный период представлены в </w:t>
      </w:r>
      <w:r w:rsidRPr="00C24D58">
        <w:rPr>
          <w:rFonts w:ascii="Times New Roman" w:hAnsi="Times New Roman" w:cs="Times New Roman"/>
          <w:lang w:eastAsia="ar-SA"/>
        </w:rPr>
        <w:t xml:space="preserve">приложении  2 к программе. 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b/>
        </w:rPr>
      </w:pPr>
      <w:r w:rsidRPr="00C24D58">
        <w:rPr>
          <w:rFonts w:ascii="Times New Roman" w:hAnsi="Times New Roman" w:cs="Times New Roman"/>
        </w:rPr>
        <w:tab/>
      </w:r>
      <w:r w:rsidRPr="00C24D58">
        <w:rPr>
          <w:rFonts w:ascii="Times New Roman" w:hAnsi="Times New Roman" w:cs="Times New Roman"/>
          <w:b/>
        </w:rPr>
        <w:t>6. Перечень подпрограмм и мероприятий с указанием сроков их реализации и ожидаемых результатов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Для достижения цели и задач программы, направленных на создание условий для развития культуры на территории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сельсовета, в программу включены 2 подпрограммы, которые в свою очередь подразделяются на отдельные подпрограммные мероприятия: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1) оплата труда сотрудникам: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1.1) заработная плата;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1.2) начисления на заработную плату;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2) прочие услуги;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color w:val="000000"/>
          <w:lang w:eastAsia="en-US"/>
        </w:rPr>
      </w:pPr>
      <w:r w:rsidRPr="00C24D58">
        <w:rPr>
          <w:rFonts w:ascii="Times New Roman" w:eastAsia="Calibri" w:hAnsi="Times New Roman" w:cs="Times New Roman"/>
          <w:color w:val="000000"/>
          <w:lang w:eastAsia="en-US"/>
        </w:rPr>
        <w:t>3) прочие расходы;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color w:val="FF0000"/>
          <w:lang w:eastAsia="en-US"/>
        </w:rPr>
      </w:pPr>
      <w:r w:rsidRPr="00C24D58">
        <w:rPr>
          <w:rFonts w:ascii="Times New Roman" w:eastAsia="Calibri" w:hAnsi="Times New Roman" w:cs="Times New Roman"/>
          <w:color w:val="000000"/>
          <w:lang w:eastAsia="en-US"/>
        </w:rPr>
        <w:t>4) приобретение ОС;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5) приобретение МЗ.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Подпрограмма 2 «Поддержка искусства и народного творчества» направлена на обеспечение доступа населения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 к культурным благам и участию в культурной жизни. Цель данной подпрограммы достигается за счет выполнения следующих мероприятий: 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1) оплата труда сотрудникам: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1.1) заработная плата;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1.2) начисления на заработную плату;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2) прочие услуги;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3) прочие расходы;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4) приобретение МЗ;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5) мероприятия по празднованию: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5.1) Дня Победы;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5.2) Дня пожилого человека;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5.3) Дня защиты детей;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5.4) Дня молодежи;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5.5) Масленицы;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5.6) мероприятия для детей из малообеспеченных детей.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Срок реализации программы и подпрограмм: 2014-2016 годы без выделения отдельных этапов.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</w:rPr>
      </w:pPr>
      <w:r w:rsidRPr="00C24D58">
        <w:rPr>
          <w:rFonts w:ascii="Times New Roman" w:eastAsia="Calibri" w:hAnsi="Times New Roman" w:cs="Times New Roman"/>
        </w:rPr>
        <w:t>Реализация мероприятий подпрограмм позволит достичь в 2016 году следующих результатов: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по подпрограмме 2 «Поддержка искусства и народного творчества»: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- количество посетителей учреждений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культурно-досугового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типа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 составит 3258 человек; 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bCs/>
        </w:rPr>
      </w:pPr>
      <w:r w:rsidRPr="00C24D58">
        <w:rPr>
          <w:rFonts w:ascii="Times New Roman" w:hAnsi="Times New Roman" w:cs="Times New Roman"/>
          <w:bCs/>
        </w:rPr>
        <w:t>- число клубных формирований составит 2 единицы;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bCs/>
          <w:lang w:eastAsia="en-US"/>
        </w:rPr>
      </w:pPr>
      <w:r w:rsidRPr="00C24D58"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- количество </w:t>
      </w:r>
      <w:r w:rsidRPr="00C24D58">
        <w:rPr>
          <w:rFonts w:ascii="Times New Roman" w:eastAsia="Calibri" w:hAnsi="Times New Roman" w:cs="Times New Roman"/>
          <w:lang w:eastAsia="en-US"/>
        </w:rPr>
        <w:t xml:space="preserve">проведенных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культурно-досуговых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мероприятий составит на 207 единиц;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  <w:bCs/>
        </w:rPr>
        <w:t xml:space="preserve">- число участников </w:t>
      </w:r>
      <w:proofErr w:type="spellStart"/>
      <w:r w:rsidRPr="00C24D58">
        <w:rPr>
          <w:rFonts w:ascii="Times New Roman" w:hAnsi="Times New Roman" w:cs="Times New Roman"/>
          <w:bCs/>
        </w:rPr>
        <w:t>культурно-досуговых</w:t>
      </w:r>
      <w:proofErr w:type="spellEnd"/>
      <w:r w:rsidRPr="00C24D58">
        <w:rPr>
          <w:rFonts w:ascii="Times New Roman" w:hAnsi="Times New Roman" w:cs="Times New Roman"/>
          <w:bCs/>
        </w:rPr>
        <w:t xml:space="preserve"> мероприятий составит 2370 человек.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b/>
        </w:rPr>
      </w:pPr>
      <w:r w:rsidRPr="00C24D58">
        <w:rPr>
          <w:rFonts w:ascii="Times New Roman" w:hAnsi="Times New Roman" w:cs="Times New Roman"/>
          <w:b/>
        </w:rPr>
        <w:t xml:space="preserve">7. Основные меры правового регулирования 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Правовое регулирование реализации программы осуществляется в соответствии со следующими документами: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 xml:space="preserve">1) статьи 179 Бюджетного кодекса Российской Федерации; 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 xml:space="preserve">2) Постановления администрации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 от 10.8.2013 № 31-пг «Об утверждении Порядка разработки, реализации и оценки эффективности муниципальных программ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сельсовета»; 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 xml:space="preserve">3) Постановления администрации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 от 18.08.2013 № 33 «Об утверждении Перечня муниципальных Программ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сельсовета».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 xml:space="preserve">4) Устава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 </w:t>
      </w:r>
      <w:proofErr w:type="spellStart"/>
      <w:r w:rsidRPr="00C24D58">
        <w:rPr>
          <w:rFonts w:ascii="Times New Roman" w:hAnsi="Times New Roman" w:cs="Times New Roman"/>
        </w:rPr>
        <w:t>Ирбейского</w:t>
      </w:r>
      <w:proofErr w:type="spellEnd"/>
      <w:r w:rsidRPr="00C24D58">
        <w:rPr>
          <w:rFonts w:ascii="Times New Roman" w:hAnsi="Times New Roman" w:cs="Times New Roman"/>
        </w:rPr>
        <w:t xml:space="preserve"> района Красноярского края.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b/>
        </w:rPr>
      </w:pPr>
      <w:r w:rsidRPr="00C24D58">
        <w:rPr>
          <w:rFonts w:ascii="Times New Roman" w:hAnsi="Times New Roman" w:cs="Times New Roman"/>
          <w:b/>
        </w:rPr>
        <w:t>8. Информация о распределении планируемых расходов по мероприятиям муниципальной программы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>Информация о распределении планируемых расходов по мероприятиям муниципальной программы приведена в приложении  3 к программе.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  <w:b/>
        </w:rPr>
      </w:pPr>
      <w:r w:rsidRPr="00C24D58">
        <w:rPr>
          <w:rFonts w:ascii="Times New Roman" w:hAnsi="Times New Roman" w:cs="Times New Roman"/>
          <w:b/>
        </w:rPr>
        <w:t>9. Информация об объеме бюджетных ассигнований, направленных на реализацию муниципальной программы</w:t>
      </w: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</w:p>
    <w:p w:rsidR="00C24D58" w:rsidRPr="00C24D58" w:rsidRDefault="00C24D58" w:rsidP="00C24D58">
      <w:pPr>
        <w:pStyle w:val="a3"/>
        <w:rPr>
          <w:rFonts w:ascii="Times New Roman" w:hAnsi="Times New Roman" w:cs="Times New Roman"/>
        </w:rPr>
      </w:pPr>
      <w:r w:rsidRPr="00C24D58">
        <w:rPr>
          <w:rFonts w:ascii="Times New Roman" w:hAnsi="Times New Roman" w:cs="Times New Roman"/>
        </w:rPr>
        <w:t xml:space="preserve">Финансирование программы осуществляется в пределах средств, утвержденных решением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сельского Совета депутатов о бюджете </w:t>
      </w:r>
      <w:proofErr w:type="spellStart"/>
      <w:r w:rsidRPr="00C24D58">
        <w:rPr>
          <w:rFonts w:ascii="Times New Roman" w:hAnsi="Times New Roman" w:cs="Times New Roman"/>
        </w:rPr>
        <w:t>Тумаковского</w:t>
      </w:r>
      <w:proofErr w:type="spellEnd"/>
      <w:r w:rsidRPr="00C24D58">
        <w:rPr>
          <w:rFonts w:ascii="Times New Roman" w:hAnsi="Times New Roman" w:cs="Times New Roman"/>
        </w:rPr>
        <w:t xml:space="preserve"> сельсовета в составе ведомственной структуры расходов бюджета на очередной финансовый год и плановый период.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Объемы финансирования программы уточняются ежегодно при утверждении бюджета </w:t>
      </w:r>
      <w:proofErr w:type="spellStart"/>
      <w:r w:rsidRPr="00C24D58">
        <w:rPr>
          <w:rFonts w:ascii="Times New Roman" w:eastAsia="Calibri" w:hAnsi="Times New Roman" w:cs="Times New Roman"/>
          <w:lang w:eastAsia="en-US"/>
        </w:rPr>
        <w:t>Тумаковского</w:t>
      </w:r>
      <w:proofErr w:type="spellEnd"/>
      <w:r w:rsidRPr="00C24D58">
        <w:rPr>
          <w:rFonts w:ascii="Times New Roman" w:eastAsia="Calibri" w:hAnsi="Times New Roman" w:cs="Times New Roman"/>
          <w:lang w:eastAsia="en-US"/>
        </w:rPr>
        <w:t xml:space="preserve"> сельсовета на очередной год.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Times New Roman CYR" w:hAnsi="Times New Roman" w:cs="Times New Roman"/>
          <w:lang w:eastAsia="en-US"/>
        </w:rPr>
        <w:t>Реализация программы осуществляется за счет средств местного бюджета</w:t>
      </w:r>
      <w:r w:rsidRPr="00C24D58">
        <w:rPr>
          <w:rFonts w:ascii="Times New Roman" w:eastAsia="Calibri" w:hAnsi="Times New Roman" w:cs="Times New Roman"/>
          <w:lang w:eastAsia="en-US"/>
        </w:rPr>
        <w:t xml:space="preserve">, </w:t>
      </w:r>
      <w:r w:rsidRPr="00C24D58">
        <w:rPr>
          <w:rFonts w:ascii="Times New Roman" w:eastAsia="Times New Roman CYR" w:hAnsi="Times New Roman" w:cs="Times New Roman"/>
          <w:lang w:eastAsia="en-US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Объем финансирования, необходимый для реализации мероприятий программы, составляет 2 844 441 </w:t>
      </w: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рублей, в том числе по годам:</w:t>
      </w:r>
    </w:p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2014 год – 948 147 рублей;</w:t>
      </w:r>
    </w:p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2015 год – 948 147 рублей;</w:t>
      </w:r>
    </w:p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2016 год – 948 147 рублей.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Из них: 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 xml:space="preserve">1) для реализации подпрограммы 1 «Сохранение культурного наследия» и мероприятий по ней – </w:t>
      </w: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138 000 рублей, в том числе по годам:</w:t>
      </w:r>
    </w:p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2014 год – 46 000 рублей;</w:t>
      </w:r>
    </w:p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2015 год – 46 000 рублей;</w:t>
      </w:r>
    </w:p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2016 год – 46 000 рублей;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2) для реализации подпрограммы 2 </w:t>
      </w:r>
      <w:r w:rsidRPr="00C24D58">
        <w:rPr>
          <w:rFonts w:ascii="Times New Roman" w:eastAsia="Calibri" w:hAnsi="Times New Roman" w:cs="Times New Roman"/>
          <w:lang w:eastAsia="en-US"/>
        </w:rPr>
        <w:t>«Поддержка искусства и народного творчества» – 2706441</w:t>
      </w: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рублей, в том числе по годам:</w:t>
      </w:r>
    </w:p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2014 год – 902 147 рублей;</w:t>
      </w:r>
    </w:p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2015 год – 902 147 рублей;</w:t>
      </w:r>
    </w:p>
    <w:p w:rsidR="00C24D58" w:rsidRPr="00C24D58" w:rsidRDefault="00C24D58" w:rsidP="00C24D58">
      <w:pPr>
        <w:pStyle w:val="a3"/>
        <w:jc w:val="center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C24D58">
        <w:rPr>
          <w:rFonts w:ascii="Times New Roman" w:eastAsia="Calibri" w:hAnsi="Times New Roman" w:cs="Times New Roman"/>
          <w:shd w:val="clear" w:color="auto" w:fill="FFFFFF"/>
          <w:lang w:eastAsia="en-US"/>
        </w:rPr>
        <w:t>2016 год – 902 147рублей.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Мероприятия программы и объемы их финансирования подлежат ежегодной корректировке.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  <w:r w:rsidRPr="00C24D58">
        <w:rPr>
          <w:rFonts w:ascii="Times New Roman" w:eastAsia="Calibri" w:hAnsi="Times New Roman" w:cs="Times New Roman"/>
          <w:lang w:eastAsia="en-US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C24D58" w:rsidRPr="00C24D58" w:rsidRDefault="00C24D58" w:rsidP="00C24D58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F01EBF" w:rsidRPr="00C24D58" w:rsidRDefault="00F01EBF" w:rsidP="00C24D58">
      <w:pPr>
        <w:pStyle w:val="a3"/>
        <w:rPr>
          <w:rFonts w:ascii="Times New Roman" w:eastAsia="Calibri" w:hAnsi="Times New Roman" w:cs="Times New Roman"/>
          <w:lang w:eastAsia="en-US"/>
        </w:rPr>
      </w:pPr>
    </w:p>
    <w:sectPr w:rsidR="00F01EBF" w:rsidRPr="00C2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1FB"/>
    <w:multiLevelType w:val="hybridMultilevel"/>
    <w:tmpl w:val="AC9E9D3A"/>
    <w:lvl w:ilvl="0" w:tplc="61A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4D58"/>
    <w:rsid w:val="00C24D58"/>
    <w:rsid w:val="00F0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2013-11-22T03:30:00Z</dcterms:created>
  <dcterms:modified xsi:type="dcterms:W3CDTF">2013-11-22T03:44:00Z</dcterms:modified>
</cp:coreProperties>
</file>