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699"/>
      </w:tblGrid>
      <w:tr w:rsidR="00513403" w:rsidRPr="00BC7B75" w:rsidTr="004816C8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AA7CF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403" w:rsidRPr="00BC7B75" w:rsidRDefault="0051340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</w:tr>
      <w:tr w:rsidR="00513403" w:rsidRPr="00BC7B75" w:rsidTr="004816C8">
        <w:trPr>
          <w:trHeight w:val="405"/>
        </w:trPr>
        <w:tc>
          <w:tcPr>
            <w:tcW w:w="10348" w:type="dxa"/>
            <w:gridSpan w:val="10"/>
            <w:shd w:val="clear" w:color="auto" w:fill="auto"/>
            <w:noWrap/>
            <w:vAlign w:val="bottom"/>
          </w:tcPr>
          <w:p w:rsidR="00513403" w:rsidRPr="00BC7B75" w:rsidRDefault="00513403">
            <w:pPr>
              <w:pStyle w:val="1"/>
              <w:rPr>
                <w:sz w:val="32"/>
              </w:rPr>
            </w:pPr>
            <w:r w:rsidRPr="00BC7B75">
              <w:rPr>
                <w:sz w:val="32"/>
              </w:rPr>
              <w:t>ТУМАКОВСКИЙ СЕЛЬСКИЙ СОВЕТ ДЕПУТАТОВ</w:t>
            </w:r>
          </w:p>
          <w:p w:rsidR="00513403" w:rsidRPr="00BC7B75" w:rsidRDefault="00513403">
            <w:pPr>
              <w:jc w:val="center"/>
              <w:rPr>
                <w:b/>
                <w:sz w:val="32"/>
                <w:szCs w:val="32"/>
              </w:rPr>
            </w:pPr>
            <w:r w:rsidRPr="00BC7B7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513403" w:rsidRPr="00BC7B75" w:rsidTr="004816C8">
        <w:trPr>
          <w:trHeight w:val="1059"/>
        </w:trPr>
        <w:tc>
          <w:tcPr>
            <w:tcW w:w="10348" w:type="dxa"/>
            <w:gridSpan w:val="10"/>
            <w:shd w:val="clear" w:color="auto" w:fill="auto"/>
            <w:noWrap/>
            <w:vAlign w:val="bottom"/>
          </w:tcPr>
          <w:p w:rsidR="00513403" w:rsidRPr="00BC7B75" w:rsidRDefault="00513403">
            <w:pPr>
              <w:jc w:val="center"/>
              <w:rPr>
                <w:sz w:val="52"/>
                <w:szCs w:val="52"/>
              </w:rPr>
            </w:pPr>
            <w:r w:rsidRPr="00BC7B75">
              <w:rPr>
                <w:sz w:val="52"/>
                <w:szCs w:val="52"/>
              </w:rPr>
              <w:t>РЕШЕНИЕ</w:t>
            </w:r>
          </w:p>
        </w:tc>
      </w:tr>
      <w:tr w:rsidR="00513403" w:rsidRPr="00BC7B75" w:rsidTr="004816C8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</w:tr>
      <w:tr w:rsidR="00513403" w:rsidRPr="00BC7B75" w:rsidTr="004816C8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513403" w:rsidRPr="00BC7B75" w:rsidRDefault="006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513403" w:rsidRPr="00BC7B75" w:rsidRDefault="00513403">
            <w:pPr>
              <w:rPr>
                <w:sz w:val="28"/>
                <w:szCs w:val="28"/>
              </w:rPr>
            </w:pPr>
            <w:r w:rsidRPr="00BC7B75">
              <w:rPr>
                <w:sz w:val="28"/>
                <w:szCs w:val="28"/>
              </w:rPr>
              <w:t xml:space="preserve"> 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13403" w:rsidRPr="00BC7B75" w:rsidRDefault="00513403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shd w:val="clear" w:color="auto" w:fill="auto"/>
            <w:noWrap/>
            <w:vAlign w:val="center"/>
          </w:tcPr>
          <w:p w:rsidR="00513403" w:rsidRPr="00BC7B75" w:rsidRDefault="002107B5" w:rsidP="004816C8">
            <w:pPr>
              <w:rPr>
                <w:rFonts w:ascii="Arial" w:hAnsi="Arial"/>
                <w:sz w:val="20"/>
                <w:szCs w:val="20"/>
              </w:rPr>
            </w:pPr>
            <w:r w:rsidRPr="00BC7B75">
              <w:rPr>
                <w:sz w:val="28"/>
                <w:szCs w:val="28"/>
              </w:rPr>
              <w:t xml:space="preserve">                        </w:t>
            </w:r>
            <w:r w:rsidR="004816C8">
              <w:rPr>
                <w:sz w:val="28"/>
                <w:szCs w:val="28"/>
              </w:rPr>
              <w:t xml:space="preserve">       </w:t>
            </w:r>
            <w:r w:rsidR="00513403" w:rsidRPr="00BC7B75">
              <w:rPr>
                <w:sz w:val="28"/>
                <w:szCs w:val="28"/>
              </w:rPr>
              <w:t xml:space="preserve">№  </w:t>
            </w:r>
            <w:r w:rsidR="00625301">
              <w:rPr>
                <w:sz w:val="28"/>
                <w:szCs w:val="28"/>
              </w:rPr>
              <w:t>52</w:t>
            </w:r>
          </w:p>
        </w:tc>
      </w:tr>
    </w:tbl>
    <w:p w:rsidR="00A3261D" w:rsidRPr="00BC7B75" w:rsidRDefault="00A3261D" w:rsidP="00513403"/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A3261D" w:rsidRPr="00BC7B75" w:rsidTr="004816C8">
        <w:tc>
          <w:tcPr>
            <w:tcW w:w="10173" w:type="dxa"/>
            <w:shd w:val="clear" w:color="auto" w:fill="auto"/>
          </w:tcPr>
          <w:p w:rsidR="00A3261D" w:rsidRPr="00BC7B75" w:rsidRDefault="00625301" w:rsidP="004816C8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Тумаковского сельского Совета депутатов от 27.23.2015 № 183 «</w:t>
            </w:r>
            <w:r w:rsidR="00A3261D" w:rsidRPr="00BC7B75">
              <w:rPr>
                <w:sz w:val="28"/>
                <w:szCs w:val="28"/>
              </w:rPr>
              <w:t xml:space="preserve">Об утверждении Положения о </w:t>
            </w:r>
            <w:r w:rsidR="009C4CFC">
              <w:rPr>
                <w:sz w:val="28"/>
                <w:szCs w:val="28"/>
              </w:rPr>
              <w:t>поощре</w:t>
            </w:r>
            <w:r w:rsidR="00A3261D" w:rsidRPr="00BC7B75">
              <w:rPr>
                <w:sz w:val="28"/>
                <w:szCs w:val="28"/>
              </w:rPr>
              <w:t>нии</w:t>
            </w:r>
            <w:r w:rsidR="00A76918" w:rsidRPr="00BC7B75">
              <w:rPr>
                <w:sz w:val="28"/>
                <w:szCs w:val="28"/>
              </w:rPr>
              <w:t xml:space="preserve"> </w:t>
            </w:r>
            <w:r w:rsidR="00A3261D" w:rsidRPr="00BC7B75">
              <w:rPr>
                <w:sz w:val="28"/>
                <w:szCs w:val="28"/>
              </w:rPr>
              <w:t>муниципальны</w:t>
            </w:r>
            <w:r w:rsidR="00A76918" w:rsidRPr="00BC7B75">
              <w:rPr>
                <w:sz w:val="28"/>
                <w:szCs w:val="28"/>
              </w:rPr>
              <w:t>х</w:t>
            </w:r>
            <w:r w:rsidR="00A3261D" w:rsidRPr="00BC7B75">
              <w:rPr>
                <w:sz w:val="28"/>
                <w:szCs w:val="28"/>
              </w:rPr>
              <w:t xml:space="preserve"> служащи</w:t>
            </w:r>
            <w:r w:rsidR="00A76918" w:rsidRPr="00BC7B75">
              <w:rPr>
                <w:sz w:val="28"/>
                <w:szCs w:val="28"/>
              </w:rPr>
              <w:t>х</w:t>
            </w:r>
            <w:r w:rsidR="00A3261D" w:rsidRPr="00BC7B75">
              <w:rPr>
                <w:sz w:val="28"/>
                <w:szCs w:val="28"/>
              </w:rPr>
              <w:t xml:space="preserve"> администрации Тумаковского сельсовета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B1841" w:rsidRDefault="00372441" w:rsidP="003302AB">
      <w:pPr>
        <w:tabs>
          <w:tab w:val="left" w:pos="230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C4CFC" w:rsidRPr="00BC7B75" w:rsidRDefault="003302AB" w:rsidP="0033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Руководствуясь </w:t>
      </w:r>
      <w:r w:rsidR="009C4CFC" w:rsidRPr="00BC7B75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9C4CFC" w:rsidRPr="00BC7B75">
        <w:rPr>
          <w:sz w:val="28"/>
          <w:szCs w:val="28"/>
        </w:rPr>
        <w:t xml:space="preserve"> 16 Устава Тумаковского сельсовета Ирбейского района Красноярского края, Тумаковский сельский Совет депутатов РЕШИЛ:</w:t>
      </w:r>
      <w:r w:rsidR="009C4CFC" w:rsidRPr="00BC7B75">
        <w:t xml:space="preserve"> </w:t>
      </w:r>
    </w:p>
    <w:p w:rsidR="003302AB" w:rsidRDefault="009C4CFC" w:rsidP="003302AB">
      <w:pPr>
        <w:ind w:firstLine="567"/>
        <w:jc w:val="both"/>
        <w:rPr>
          <w:sz w:val="28"/>
          <w:szCs w:val="28"/>
        </w:rPr>
      </w:pPr>
      <w:r w:rsidRPr="00BC7B75">
        <w:rPr>
          <w:sz w:val="28"/>
          <w:szCs w:val="28"/>
        </w:rPr>
        <w:t xml:space="preserve">1. </w:t>
      </w:r>
      <w:r w:rsidR="003302AB">
        <w:rPr>
          <w:sz w:val="28"/>
          <w:szCs w:val="28"/>
        </w:rPr>
        <w:t>Внести в решение Тумаковского сельского Совета депутатов от 27.23.2015 № 183 «</w:t>
      </w:r>
      <w:r w:rsidR="003302AB" w:rsidRPr="00BC7B75">
        <w:rPr>
          <w:sz w:val="28"/>
          <w:szCs w:val="28"/>
        </w:rPr>
        <w:t xml:space="preserve">Об утверждении Положения о </w:t>
      </w:r>
      <w:r w:rsidR="003302AB">
        <w:rPr>
          <w:sz w:val="28"/>
          <w:szCs w:val="28"/>
        </w:rPr>
        <w:t>поощре</w:t>
      </w:r>
      <w:r w:rsidR="003302AB" w:rsidRPr="00BC7B75">
        <w:rPr>
          <w:sz w:val="28"/>
          <w:szCs w:val="28"/>
        </w:rPr>
        <w:t>нии муниципальных служащих администрации Тумаковского сельсовета</w:t>
      </w:r>
      <w:r w:rsidR="003302AB">
        <w:rPr>
          <w:sz w:val="28"/>
          <w:szCs w:val="28"/>
        </w:rPr>
        <w:t>» следующие</w:t>
      </w:r>
      <w:r w:rsidR="003302AB" w:rsidRPr="003302AB">
        <w:rPr>
          <w:sz w:val="28"/>
          <w:szCs w:val="28"/>
        </w:rPr>
        <w:t xml:space="preserve"> </w:t>
      </w:r>
      <w:r w:rsidR="003302AB">
        <w:rPr>
          <w:sz w:val="28"/>
          <w:szCs w:val="28"/>
        </w:rPr>
        <w:t>изменения:</w:t>
      </w:r>
    </w:p>
    <w:p w:rsidR="009C4CFC" w:rsidRDefault="003302AB" w:rsidP="003302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тексту </w:t>
      </w:r>
      <w:r w:rsidR="004816C8">
        <w:rPr>
          <w:sz w:val="28"/>
          <w:szCs w:val="28"/>
        </w:rPr>
        <w:t>А</w:t>
      </w:r>
      <w:r>
        <w:rPr>
          <w:sz w:val="28"/>
          <w:szCs w:val="28"/>
        </w:rPr>
        <w:t>кта слова «представитель нанимателя (работодатель», «представителем нанимателя (работодателем»</w:t>
      </w:r>
      <w:r w:rsidR="00061BE9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заменить словами «глава Тумаковского сельсовета» в соответствующем падеже;</w:t>
      </w:r>
    </w:p>
    <w:p w:rsidR="004816C8" w:rsidRPr="004816C8" w:rsidRDefault="003302AB" w:rsidP="004816C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16C8" w:rsidRPr="004816C8">
        <w:rPr>
          <w:iCs/>
          <w:sz w:val="28"/>
          <w:szCs w:val="28"/>
        </w:rPr>
        <w:t xml:space="preserve">пункт 1.2. </w:t>
      </w:r>
      <w:r w:rsidR="004816C8">
        <w:rPr>
          <w:sz w:val="28"/>
          <w:szCs w:val="28"/>
        </w:rPr>
        <w:t xml:space="preserve">раздела 1 Положения к Акту </w:t>
      </w:r>
      <w:r w:rsidR="004816C8" w:rsidRPr="004816C8">
        <w:rPr>
          <w:iCs/>
          <w:sz w:val="28"/>
          <w:szCs w:val="28"/>
        </w:rPr>
        <w:t>дополнить подпунктом 1.2.1. следующего содержания:</w:t>
      </w:r>
    </w:p>
    <w:p w:rsidR="004816C8" w:rsidRPr="004816C8" w:rsidRDefault="004816C8" w:rsidP="004816C8">
      <w:pPr>
        <w:ind w:right="-284" w:firstLine="360"/>
        <w:jc w:val="both"/>
        <w:rPr>
          <w:sz w:val="28"/>
          <w:szCs w:val="28"/>
        </w:rPr>
      </w:pPr>
      <w:r w:rsidRPr="004816C8">
        <w:rPr>
          <w:iCs/>
          <w:sz w:val="28"/>
          <w:szCs w:val="28"/>
        </w:rPr>
        <w:t>«</w:t>
      </w:r>
      <w:r w:rsidRPr="004816C8">
        <w:rPr>
          <w:sz w:val="28"/>
          <w:szCs w:val="28"/>
        </w:rPr>
        <w:t>1.2.1. Оценка деятельности муниципального служащего в целях премирования за выполнение особо важных и сложных заданий осуществляется по следующим критериям:</w:t>
      </w:r>
    </w:p>
    <w:p w:rsidR="004816C8" w:rsidRPr="004816C8" w:rsidRDefault="004816C8" w:rsidP="004816C8">
      <w:pPr>
        <w:ind w:right="-284" w:firstLine="567"/>
        <w:jc w:val="both"/>
        <w:rPr>
          <w:color w:val="3C3C3C"/>
          <w:sz w:val="28"/>
          <w:szCs w:val="28"/>
          <w:shd w:val="clear" w:color="auto" w:fill="FFFFFF"/>
        </w:rPr>
      </w:pPr>
      <w:r w:rsidRPr="004816C8">
        <w:rPr>
          <w:sz w:val="28"/>
          <w:szCs w:val="28"/>
        </w:rPr>
        <w:t>личный вклад муниципального служащего в выполнение особо важного и сложного задания (сложность, срочность, особый режим работы,</w:t>
      </w:r>
      <w:r w:rsidRPr="004816C8">
        <w:rPr>
          <w:color w:val="3C3C3C"/>
          <w:sz w:val="28"/>
          <w:szCs w:val="28"/>
          <w:shd w:val="clear" w:color="auto" w:fill="FFFFFF"/>
        </w:rPr>
        <w:t xml:space="preserve"> внедрение новых форм и методов в работе</w:t>
      </w:r>
      <w:r w:rsidRPr="004816C8">
        <w:rPr>
          <w:sz w:val="28"/>
          <w:szCs w:val="28"/>
        </w:rPr>
        <w:t>);</w:t>
      </w:r>
    </w:p>
    <w:p w:rsidR="004816C8" w:rsidRPr="004816C8" w:rsidRDefault="004816C8" w:rsidP="004816C8">
      <w:pPr>
        <w:ind w:right="-284" w:firstLine="567"/>
        <w:jc w:val="both"/>
        <w:rPr>
          <w:sz w:val="28"/>
          <w:szCs w:val="28"/>
        </w:rPr>
      </w:pPr>
      <w:r w:rsidRPr="004816C8">
        <w:rPr>
          <w:sz w:val="28"/>
          <w:szCs w:val="28"/>
        </w:rPr>
        <w:t>оперативность и профессионализм в решении вопросов, входящих в его компетенцию;</w:t>
      </w:r>
    </w:p>
    <w:p w:rsidR="004816C8" w:rsidRPr="004816C8" w:rsidRDefault="004816C8" w:rsidP="004816C8">
      <w:pPr>
        <w:ind w:right="-284" w:firstLine="567"/>
        <w:jc w:val="both"/>
        <w:rPr>
          <w:sz w:val="28"/>
          <w:szCs w:val="28"/>
        </w:rPr>
      </w:pPr>
      <w:r w:rsidRPr="004816C8">
        <w:rPr>
          <w:sz w:val="28"/>
          <w:szCs w:val="28"/>
        </w:rPr>
        <w:t>выполнение в оперативном режиме большого объема работы;</w:t>
      </w:r>
    </w:p>
    <w:p w:rsidR="004816C8" w:rsidRPr="004816C8" w:rsidRDefault="004816C8" w:rsidP="004816C8">
      <w:pPr>
        <w:ind w:right="-284" w:firstLine="567"/>
        <w:jc w:val="both"/>
        <w:rPr>
          <w:sz w:val="28"/>
          <w:szCs w:val="28"/>
        </w:rPr>
      </w:pPr>
      <w:r w:rsidRPr="004816C8">
        <w:rPr>
          <w:sz w:val="28"/>
          <w:szCs w:val="28"/>
        </w:rPr>
        <w:t>за качественное и своевременное рассмотрение муниципальным служащим обращений заявлений граждан, исполнение протокольных поручений и служебных писем;</w:t>
      </w:r>
    </w:p>
    <w:p w:rsidR="004816C8" w:rsidRPr="004816C8" w:rsidRDefault="004816C8" w:rsidP="004816C8">
      <w:pPr>
        <w:ind w:right="-284" w:firstLine="567"/>
        <w:jc w:val="both"/>
        <w:rPr>
          <w:sz w:val="28"/>
          <w:szCs w:val="28"/>
        </w:rPr>
      </w:pPr>
      <w:r w:rsidRPr="004816C8">
        <w:rPr>
          <w:sz w:val="28"/>
          <w:szCs w:val="28"/>
        </w:rPr>
        <w:t>за качественное и своевременное выполнение должностных обязанностей;</w:t>
      </w:r>
    </w:p>
    <w:p w:rsidR="004816C8" w:rsidRPr="004816C8" w:rsidRDefault="004816C8" w:rsidP="004816C8">
      <w:pPr>
        <w:ind w:right="-284" w:firstLine="567"/>
        <w:jc w:val="both"/>
        <w:rPr>
          <w:sz w:val="28"/>
          <w:szCs w:val="28"/>
        </w:rPr>
      </w:pPr>
      <w:r w:rsidRPr="004816C8">
        <w:rPr>
          <w:color w:val="3C3C3C"/>
          <w:sz w:val="28"/>
          <w:szCs w:val="28"/>
          <w:shd w:val="clear" w:color="auto" w:fill="FFFFFF"/>
        </w:rPr>
        <w:t>выполнение с надлежащим качеством обязанностей отсутствующего работника;</w:t>
      </w:r>
    </w:p>
    <w:p w:rsidR="004816C8" w:rsidRPr="004816C8" w:rsidRDefault="004816C8" w:rsidP="004816C8">
      <w:pPr>
        <w:ind w:right="-284" w:firstLine="567"/>
        <w:jc w:val="both"/>
        <w:rPr>
          <w:sz w:val="28"/>
          <w:szCs w:val="28"/>
        </w:rPr>
      </w:pPr>
      <w:r w:rsidRPr="004816C8">
        <w:rPr>
          <w:sz w:val="28"/>
          <w:szCs w:val="28"/>
        </w:rPr>
        <w:t>соблюдение трудовой дисциплины, служебной этики и правил внутреннего трудового распорядка;</w:t>
      </w:r>
    </w:p>
    <w:p w:rsidR="004816C8" w:rsidRPr="004816C8" w:rsidRDefault="004816C8" w:rsidP="004816C8">
      <w:pPr>
        <w:ind w:right="-284" w:firstLine="567"/>
        <w:jc w:val="both"/>
        <w:rPr>
          <w:sz w:val="28"/>
          <w:szCs w:val="28"/>
        </w:rPr>
      </w:pPr>
      <w:r w:rsidRPr="004816C8">
        <w:rPr>
          <w:sz w:val="28"/>
          <w:szCs w:val="28"/>
        </w:rPr>
        <w:t>отсутствие дисциплинарного взыскания.</w:t>
      </w:r>
    </w:p>
    <w:p w:rsidR="004816C8" w:rsidRPr="00BC7B75" w:rsidRDefault="004816C8" w:rsidP="004816C8">
      <w:pPr>
        <w:ind w:right="-284" w:firstLine="567"/>
        <w:jc w:val="both"/>
        <w:rPr>
          <w:sz w:val="28"/>
          <w:szCs w:val="28"/>
        </w:rPr>
      </w:pPr>
      <w:r w:rsidRPr="004816C8">
        <w:rPr>
          <w:iCs/>
          <w:sz w:val="28"/>
          <w:szCs w:val="28"/>
        </w:rPr>
        <w:t>Важность и сложность задания в каждом конкретном случае определяется главой Тумаковского сельсовета, в компетенцию которого входит решение данного вопроса</w:t>
      </w:r>
      <w:r>
        <w:rPr>
          <w:iCs/>
          <w:sz w:val="28"/>
          <w:szCs w:val="28"/>
        </w:rPr>
        <w:t>»</w:t>
      </w:r>
      <w:r w:rsidRPr="004816C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;</w:t>
      </w:r>
    </w:p>
    <w:p w:rsidR="003302AB" w:rsidRDefault="004816C8" w:rsidP="003302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3302AB">
        <w:rPr>
          <w:sz w:val="28"/>
          <w:szCs w:val="28"/>
        </w:rPr>
        <w:t>пункт 1.4. раздела 1 Положения к Акту изложить в следующей редакции:</w:t>
      </w:r>
    </w:p>
    <w:p w:rsidR="004816C8" w:rsidRPr="004816C8" w:rsidRDefault="004816C8" w:rsidP="004816C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816C8">
        <w:rPr>
          <w:sz w:val="28"/>
          <w:szCs w:val="28"/>
        </w:rPr>
        <w:t>«</w:t>
      </w:r>
      <w:r w:rsidRPr="004816C8">
        <w:rPr>
          <w:iCs/>
          <w:sz w:val="28"/>
          <w:szCs w:val="28"/>
        </w:rPr>
        <w:t>1.4. Сведения о поощрении вносятся в личное дело и трудовую книжку (при наличии) и (или) в сведения о трудовой деятельности, предусмотренные статьей 66.1. Трудового кодекса Российской Федерации».</w:t>
      </w:r>
    </w:p>
    <w:p w:rsidR="004816C8" w:rsidRPr="004816C8" w:rsidRDefault="009C4CFC" w:rsidP="00481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014" w:rsidRPr="00BC7B75">
        <w:rPr>
          <w:sz w:val="28"/>
          <w:szCs w:val="28"/>
        </w:rPr>
        <w:t xml:space="preserve">. </w:t>
      </w:r>
      <w:r w:rsidR="004816C8" w:rsidRPr="004816C8">
        <w:rPr>
          <w:sz w:val="28"/>
          <w:szCs w:val="28"/>
        </w:rPr>
        <w:t>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4816C8" w:rsidRPr="004816C8">
        <w:rPr>
          <w:sz w:val="28"/>
          <w:szCs w:val="28"/>
          <w:lang w:val="en-US"/>
        </w:rPr>
        <w:t>http</w:t>
      </w:r>
      <w:r w:rsidR="004816C8" w:rsidRPr="004816C8">
        <w:rPr>
          <w:sz w:val="28"/>
          <w:szCs w:val="28"/>
        </w:rPr>
        <w:t>://</w:t>
      </w:r>
      <w:r w:rsidR="004816C8" w:rsidRPr="004816C8">
        <w:rPr>
          <w:sz w:val="28"/>
          <w:szCs w:val="28"/>
          <w:lang w:val="en-US"/>
        </w:rPr>
        <w:t>tumakovo</w:t>
      </w:r>
      <w:r w:rsidR="004816C8" w:rsidRPr="004816C8">
        <w:rPr>
          <w:sz w:val="28"/>
          <w:szCs w:val="28"/>
        </w:rPr>
        <w:t>.</w:t>
      </w:r>
      <w:r w:rsidR="004816C8" w:rsidRPr="004816C8">
        <w:rPr>
          <w:sz w:val="28"/>
          <w:szCs w:val="28"/>
          <w:lang w:val="en-US"/>
        </w:rPr>
        <w:t>bdu</w:t>
      </w:r>
      <w:r w:rsidR="004816C8" w:rsidRPr="004816C8">
        <w:rPr>
          <w:sz w:val="28"/>
          <w:szCs w:val="28"/>
        </w:rPr>
        <w:t>.</w:t>
      </w:r>
      <w:r w:rsidR="004816C8" w:rsidRPr="004816C8">
        <w:rPr>
          <w:sz w:val="28"/>
          <w:szCs w:val="28"/>
          <w:lang w:val="en-US"/>
        </w:rPr>
        <w:t>su</w:t>
      </w:r>
      <w:r w:rsidR="004816C8" w:rsidRPr="004816C8">
        <w:rPr>
          <w:sz w:val="28"/>
          <w:szCs w:val="28"/>
        </w:rPr>
        <w:t>).</w:t>
      </w:r>
    </w:p>
    <w:p w:rsidR="004816C8" w:rsidRPr="004816C8" w:rsidRDefault="004816C8" w:rsidP="004816C8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4816C8">
        <w:rPr>
          <w:sz w:val="28"/>
          <w:szCs w:val="28"/>
        </w:rPr>
        <w:t>.Контроль за выполнением решения возложить на главу Тумаковского сельсовета С.А. Криштопа.</w:t>
      </w:r>
    </w:p>
    <w:p w:rsidR="004816C8" w:rsidRPr="004816C8" w:rsidRDefault="004816C8" w:rsidP="004816C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16C8">
        <w:rPr>
          <w:sz w:val="28"/>
          <w:szCs w:val="28"/>
        </w:rPr>
        <w:t>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4816C8" w:rsidRPr="004816C8" w:rsidRDefault="004816C8" w:rsidP="004816C8">
      <w:pPr>
        <w:ind w:firstLine="567"/>
        <w:jc w:val="both"/>
        <w:rPr>
          <w:color w:val="FF0000"/>
          <w:sz w:val="28"/>
          <w:szCs w:val="28"/>
        </w:rPr>
      </w:pPr>
    </w:p>
    <w:p w:rsidR="004816C8" w:rsidRPr="004816C8" w:rsidRDefault="004816C8" w:rsidP="004816C8">
      <w:pPr>
        <w:ind w:right="-143"/>
        <w:jc w:val="both"/>
        <w:rPr>
          <w:sz w:val="28"/>
          <w:szCs w:val="28"/>
        </w:rPr>
      </w:pPr>
    </w:p>
    <w:p w:rsidR="004816C8" w:rsidRPr="004816C8" w:rsidRDefault="004816C8" w:rsidP="004816C8">
      <w:pPr>
        <w:ind w:right="-143"/>
        <w:jc w:val="both"/>
        <w:rPr>
          <w:sz w:val="28"/>
          <w:szCs w:val="28"/>
        </w:rPr>
      </w:pPr>
      <w:r w:rsidRPr="004816C8">
        <w:rPr>
          <w:sz w:val="28"/>
          <w:szCs w:val="28"/>
        </w:rPr>
        <w:t xml:space="preserve">    </w:t>
      </w:r>
    </w:p>
    <w:p w:rsidR="004816C8" w:rsidRPr="004816C8" w:rsidRDefault="004816C8" w:rsidP="004816C8">
      <w:pPr>
        <w:spacing w:line="317" w:lineRule="exact"/>
        <w:rPr>
          <w:color w:val="000000"/>
          <w:spacing w:val="-2"/>
          <w:sz w:val="28"/>
          <w:szCs w:val="28"/>
        </w:rPr>
      </w:pPr>
      <w:r w:rsidRPr="004816C8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4816C8" w:rsidRPr="004816C8" w:rsidRDefault="004816C8" w:rsidP="004816C8">
      <w:pPr>
        <w:spacing w:line="317" w:lineRule="exact"/>
        <w:rPr>
          <w:color w:val="000000"/>
          <w:spacing w:val="-2"/>
          <w:sz w:val="28"/>
          <w:szCs w:val="28"/>
        </w:rPr>
      </w:pPr>
      <w:r w:rsidRPr="004816C8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4816C8" w:rsidRPr="004816C8" w:rsidRDefault="004816C8" w:rsidP="004816C8">
      <w:pPr>
        <w:ind w:firstLine="567"/>
        <w:jc w:val="both"/>
        <w:rPr>
          <w:sz w:val="28"/>
          <w:szCs w:val="28"/>
        </w:rPr>
      </w:pPr>
    </w:p>
    <w:p w:rsidR="004816C8" w:rsidRPr="004816C8" w:rsidRDefault="004816C8" w:rsidP="004816C8">
      <w:pPr>
        <w:shd w:val="clear" w:color="auto" w:fill="FFFFFF"/>
        <w:spacing w:line="317" w:lineRule="exact"/>
        <w:ind w:firstLine="567"/>
        <w:rPr>
          <w:color w:val="000000"/>
          <w:spacing w:val="-2"/>
          <w:sz w:val="28"/>
          <w:szCs w:val="28"/>
        </w:rPr>
      </w:pPr>
      <w:r w:rsidRPr="004816C8">
        <w:rPr>
          <w:color w:val="000000"/>
          <w:spacing w:val="-2"/>
          <w:sz w:val="28"/>
          <w:szCs w:val="28"/>
        </w:rPr>
        <w:t>______________ Л.И. Иванова                           ___________ С.А. Криштоп</w:t>
      </w:r>
    </w:p>
    <w:p w:rsidR="004816C8" w:rsidRPr="004816C8" w:rsidRDefault="004816C8" w:rsidP="004816C8">
      <w:pPr>
        <w:jc w:val="both"/>
        <w:rPr>
          <w:sz w:val="28"/>
          <w:szCs w:val="28"/>
        </w:rPr>
      </w:pPr>
    </w:p>
    <w:p w:rsidR="004816C8" w:rsidRPr="004816C8" w:rsidRDefault="004816C8" w:rsidP="004816C8">
      <w:pPr>
        <w:jc w:val="both"/>
        <w:rPr>
          <w:sz w:val="28"/>
          <w:szCs w:val="20"/>
        </w:rPr>
      </w:pPr>
    </w:p>
    <w:p w:rsidR="004816C8" w:rsidRPr="004816C8" w:rsidRDefault="004816C8" w:rsidP="004816C8">
      <w:pPr>
        <w:jc w:val="both"/>
        <w:rPr>
          <w:sz w:val="28"/>
          <w:szCs w:val="20"/>
        </w:rPr>
      </w:pPr>
    </w:p>
    <w:p w:rsidR="009C4CFC" w:rsidRDefault="009C4CFC" w:rsidP="004816C8">
      <w:pPr>
        <w:ind w:firstLine="567"/>
        <w:jc w:val="both"/>
        <w:rPr>
          <w:sz w:val="28"/>
          <w:szCs w:val="28"/>
        </w:rPr>
      </w:pPr>
    </w:p>
    <w:p w:rsidR="009C4CFC" w:rsidRDefault="009C4CFC" w:rsidP="00A76918">
      <w:pPr>
        <w:ind w:firstLine="4860"/>
        <w:jc w:val="both"/>
        <w:rPr>
          <w:sz w:val="28"/>
          <w:szCs w:val="28"/>
        </w:rPr>
      </w:pPr>
    </w:p>
    <w:p w:rsidR="009C4CFC" w:rsidRDefault="009C4CFC" w:rsidP="00A76918">
      <w:pPr>
        <w:ind w:firstLine="4860"/>
        <w:jc w:val="both"/>
        <w:rPr>
          <w:sz w:val="28"/>
          <w:szCs w:val="28"/>
        </w:rPr>
      </w:pPr>
    </w:p>
    <w:p w:rsidR="009C4CFC" w:rsidRDefault="009C4CFC" w:rsidP="00A76918">
      <w:pPr>
        <w:ind w:firstLine="4860"/>
        <w:jc w:val="both"/>
        <w:rPr>
          <w:sz w:val="28"/>
          <w:szCs w:val="28"/>
        </w:rPr>
      </w:pPr>
    </w:p>
    <w:p w:rsidR="009C4CFC" w:rsidRDefault="009C4CFC" w:rsidP="00A76918">
      <w:pPr>
        <w:ind w:firstLine="4860"/>
        <w:jc w:val="both"/>
        <w:rPr>
          <w:sz w:val="28"/>
          <w:szCs w:val="28"/>
        </w:rPr>
      </w:pPr>
    </w:p>
    <w:p w:rsidR="009C4CFC" w:rsidRDefault="009C4CFC" w:rsidP="00A76918">
      <w:pPr>
        <w:ind w:firstLine="4860"/>
        <w:jc w:val="both"/>
        <w:rPr>
          <w:sz w:val="28"/>
          <w:szCs w:val="28"/>
        </w:rPr>
      </w:pPr>
    </w:p>
    <w:p w:rsidR="009C4CFC" w:rsidRDefault="009C4CFC" w:rsidP="00A76918">
      <w:pPr>
        <w:ind w:firstLine="4860"/>
        <w:jc w:val="both"/>
        <w:rPr>
          <w:sz w:val="28"/>
          <w:szCs w:val="28"/>
        </w:rPr>
      </w:pPr>
    </w:p>
    <w:p w:rsidR="009C4CFC" w:rsidRDefault="009C4CFC" w:rsidP="00A76918">
      <w:pPr>
        <w:ind w:firstLine="4860"/>
        <w:jc w:val="both"/>
        <w:rPr>
          <w:sz w:val="28"/>
          <w:szCs w:val="28"/>
        </w:rPr>
      </w:pPr>
    </w:p>
    <w:p w:rsidR="009C4CFC" w:rsidRPr="00BC7B75" w:rsidRDefault="009C4CFC" w:rsidP="00A76918">
      <w:pPr>
        <w:ind w:firstLine="4860"/>
        <w:jc w:val="both"/>
        <w:rPr>
          <w:sz w:val="28"/>
          <w:szCs w:val="28"/>
        </w:rPr>
      </w:pPr>
    </w:p>
    <w:p w:rsidR="00A76918" w:rsidRPr="00BC7B75" w:rsidRDefault="00A76918" w:rsidP="00A76918">
      <w:pPr>
        <w:ind w:firstLine="4860"/>
        <w:jc w:val="both"/>
        <w:rPr>
          <w:sz w:val="28"/>
          <w:szCs w:val="28"/>
        </w:rPr>
      </w:pPr>
    </w:p>
    <w:sectPr w:rsidR="00A76918" w:rsidRPr="00BC7B75" w:rsidSect="004816C8">
      <w:headerReference w:type="first" r:id="rId10"/>
      <w:pgSz w:w="11905" w:h="16838"/>
      <w:pgMar w:top="850" w:right="706" w:bottom="85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29" w:rsidRDefault="00576B29" w:rsidP="00A76918">
      <w:r>
        <w:separator/>
      </w:r>
    </w:p>
  </w:endnote>
  <w:endnote w:type="continuationSeparator" w:id="0">
    <w:p w:rsidR="00576B29" w:rsidRDefault="00576B29" w:rsidP="00A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29" w:rsidRDefault="00576B29" w:rsidP="00A76918">
      <w:r>
        <w:separator/>
      </w:r>
    </w:p>
  </w:footnote>
  <w:footnote w:type="continuationSeparator" w:id="0">
    <w:p w:rsidR="00576B29" w:rsidRDefault="00576B29" w:rsidP="00A76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18" w:rsidRDefault="00A769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27794"/>
    <w:rsid w:val="00061BE9"/>
    <w:rsid w:val="0006561D"/>
    <w:rsid w:val="00096DAC"/>
    <w:rsid w:val="00112B55"/>
    <w:rsid w:val="00142D4A"/>
    <w:rsid w:val="0016472F"/>
    <w:rsid w:val="002107B5"/>
    <w:rsid w:val="002955BB"/>
    <w:rsid w:val="002B741F"/>
    <w:rsid w:val="00305F24"/>
    <w:rsid w:val="003302AB"/>
    <w:rsid w:val="00367FDA"/>
    <w:rsid w:val="00372441"/>
    <w:rsid w:val="003C0EA1"/>
    <w:rsid w:val="003F30F7"/>
    <w:rsid w:val="00417014"/>
    <w:rsid w:val="004816C8"/>
    <w:rsid w:val="00482212"/>
    <w:rsid w:val="00513403"/>
    <w:rsid w:val="00555537"/>
    <w:rsid w:val="00576B29"/>
    <w:rsid w:val="00594A58"/>
    <w:rsid w:val="005B0F9E"/>
    <w:rsid w:val="00625301"/>
    <w:rsid w:val="006B3B98"/>
    <w:rsid w:val="00774EEC"/>
    <w:rsid w:val="007A0196"/>
    <w:rsid w:val="007A6CB1"/>
    <w:rsid w:val="008129FB"/>
    <w:rsid w:val="00840C2B"/>
    <w:rsid w:val="008813DB"/>
    <w:rsid w:val="008912D7"/>
    <w:rsid w:val="009367A1"/>
    <w:rsid w:val="00971FC5"/>
    <w:rsid w:val="00982C31"/>
    <w:rsid w:val="009942C5"/>
    <w:rsid w:val="009C4CFC"/>
    <w:rsid w:val="009D16C8"/>
    <w:rsid w:val="00A3261D"/>
    <w:rsid w:val="00A76918"/>
    <w:rsid w:val="00A87111"/>
    <w:rsid w:val="00AA7CF5"/>
    <w:rsid w:val="00AB1841"/>
    <w:rsid w:val="00B418A1"/>
    <w:rsid w:val="00B54686"/>
    <w:rsid w:val="00BA245D"/>
    <w:rsid w:val="00BA3103"/>
    <w:rsid w:val="00BC7B75"/>
    <w:rsid w:val="00C6033F"/>
    <w:rsid w:val="00CC5824"/>
    <w:rsid w:val="00CD24D3"/>
    <w:rsid w:val="00CE7462"/>
    <w:rsid w:val="00D07E04"/>
    <w:rsid w:val="00D11658"/>
    <w:rsid w:val="00E7435C"/>
    <w:rsid w:val="00E8291C"/>
    <w:rsid w:val="00EC6FFE"/>
    <w:rsid w:val="00F0225C"/>
    <w:rsid w:val="00F1438B"/>
    <w:rsid w:val="00F25B89"/>
    <w:rsid w:val="00F72278"/>
    <w:rsid w:val="00F81495"/>
    <w:rsid w:val="00F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403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513403"/>
    <w:rPr>
      <w:b/>
      <w:bCs/>
      <w:sz w:val="36"/>
      <w:szCs w:val="32"/>
      <w:lang w:val="ru-RU" w:eastAsia="ru-RU" w:bidi="ar-SA"/>
    </w:rPr>
  </w:style>
  <w:style w:type="paragraph" w:customStyle="1" w:styleId="ConsPlusTitle">
    <w:name w:val="ConsPlusTitle"/>
    <w:rsid w:val="00A326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769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6918"/>
    <w:rPr>
      <w:sz w:val="24"/>
      <w:szCs w:val="24"/>
    </w:rPr>
  </w:style>
  <w:style w:type="character" w:styleId="a5">
    <w:name w:val="page number"/>
    <w:rsid w:val="00A76918"/>
  </w:style>
  <w:style w:type="paragraph" w:styleId="a6">
    <w:name w:val="footer"/>
    <w:basedOn w:val="a"/>
    <w:link w:val="a7"/>
    <w:rsid w:val="00A769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76918"/>
    <w:rPr>
      <w:sz w:val="24"/>
      <w:szCs w:val="24"/>
    </w:rPr>
  </w:style>
  <w:style w:type="paragraph" w:styleId="a8">
    <w:name w:val="footnote text"/>
    <w:basedOn w:val="a"/>
    <w:link w:val="a9"/>
    <w:rsid w:val="00A7691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76918"/>
  </w:style>
  <w:style w:type="character" w:styleId="aa">
    <w:name w:val="footnote reference"/>
    <w:rsid w:val="00A76918"/>
    <w:rPr>
      <w:vertAlign w:val="superscript"/>
    </w:rPr>
  </w:style>
  <w:style w:type="paragraph" w:styleId="ab">
    <w:name w:val="annotation text"/>
    <w:basedOn w:val="a"/>
    <w:link w:val="ac"/>
    <w:semiHidden/>
    <w:unhideWhenUsed/>
    <w:rsid w:val="00AB18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B1841"/>
  </w:style>
  <w:style w:type="paragraph" w:customStyle="1" w:styleId="ConsPlusNonformat">
    <w:name w:val="ConsPlusNonformat"/>
    <w:rsid w:val="00AB18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B184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403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513403"/>
    <w:rPr>
      <w:b/>
      <w:bCs/>
      <w:sz w:val="36"/>
      <w:szCs w:val="32"/>
      <w:lang w:val="ru-RU" w:eastAsia="ru-RU" w:bidi="ar-SA"/>
    </w:rPr>
  </w:style>
  <w:style w:type="paragraph" w:customStyle="1" w:styleId="ConsPlusTitle">
    <w:name w:val="ConsPlusTitle"/>
    <w:rsid w:val="00A326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769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6918"/>
    <w:rPr>
      <w:sz w:val="24"/>
      <w:szCs w:val="24"/>
    </w:rPr>
  </w:style>
  <w:style w:type="character" w:styleId="a5">
    <w:name w:val="page number"/>
    <w:rsid w:val="00A76918"/>
  </w:style>
  <w:style w:type="paragraph" w:styleId="a6">
    <w:name w:val="footer"/>
    <w:basedOn w:val="a"/>
    <w:link w:val="a7"/>
    <w:rsid w:val="00A769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76918"/>
    <w:rPr>
      <w:sz w:val="24"/>
      <w:szCs w:val="24"/>
    </w:rPr>
  </w:style>
  <w:style w:type="paragraph" w:styleId="a8">
    <w:name w:val="footnote text"/>
    <w:basedOn w:val="a"/>
    <w:link w:val="a9"/>
    <w:rsid w:val="00A7691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76918"/>
  </w:style>
  <w:style w:type="character" w:styleId="aa">
    <w:name w:val="footnote reference"/>
    <w:rsid w:val="00A76918"/>
    <w:rPr>
      <w:vertAlign w:val="superscript"/>
    </w:rPr>
  </w:style>
  <w:style w:type="paragraph" w:styleId="ab">
    <w:name w:val="annotation text"/>
    <w:basedOn w:val="a"/>
    <w:link w:val="ac"/>
    <w:semiHidden/>
    <w:unhideWhenUsed/>
    <w:rsid w:val="00AB18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B1841"/>
  </w:style>
  <w:style w:type="paragraph" w:customStyle="1" w:styleId="ConsPlusNonformat">
    <w:name w:val="ConsPlusNonformat"/>
    <w:rsid w:val="00AB18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B184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3F60-1F11-472D-A1AE-49C44DA3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2010-12-29T09:03:00Z</cp:lastPrinted>
  <dcterms:created xsi:type="dcterms:W3CDTF">2021-10-20T04:12:00Z</dcterms:created>
  <dcterms:modified xsi:type="dcterms:W3CDTF">2021-10-20T04:12:00Z</dcterms:modified>
</cp:coreProperties>
</file>