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650E29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8.0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E724D3">
        <w:rPr>
          <w:rFonts w:ascii="Times New Roman" w:hAnsi="Times New Roman" w:cs="Times New Roman"/>
          <w:b/>
          <w:sz w:val="28"/>
          <w:szCs w:val="28"/>
        </w:rPr>
        <w:t>6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E724D3">
        <w:rPr>
          <w:rFonts w:ascii="Times New Roman" w:hAnsi="Times New Roman" w:cs="Times New Roman"/>
          <w:sz w:val="28"/>
          <w:szCs w:val="28"/>
        </w:rPr>
        <w:t>31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Приглашенные: 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A8E" w:rsidRPr="00D62317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Устьянова М.И., ведущий специалист отдела оперативного управления администрации </w:t>
      </w:r>
      <w:proofErr w:type="spellStart"/>
      <w:r w:rsidRPr="00D62317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6A8E" w:rsidRPr="00D62317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17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62317">
        <w:rPr>
          <w:rFonts w:ascii="Times New Roman" w:eastAsia="Times New Roman" w:hAnsi="Times New Roman" w:cs="Times New Roman"/>
          <w:sz w:val="28"/>
          <w:szCs w:val="28"/>
        </w:rPr>
        <w:t>В., в</w:t>
      </w: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едущий специалист отдела оперативного управления администрации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6A8E" w:rsidRPr="0006711A" w:rsidRDefault="00196A8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06711A" w:rsidRDefault="00D75BEB" w:rsidP="00D75BEB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1. О мероприятиях по противопожарной безопасности населения в п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ериод </w:t>
      </w:r>
      <w:proofErr w:type="gramStart"/>
      <w:r w:rsidR="00D75BEB">
        <w:rPr>
          <w:rFonts w:ascii="Times New Roman" w:eastAsia="Times New Roman" w:hAnsi="Times New Roman" w:cs="Times New Roman"/>
          <w:sz w:val="28"/>
          <w:szCs w:val="28"/>
        </w:rPr>
        <w:t>весеннее-летнего</w:t>
      </w:r>
      <w:proofErr w:type="gramEnd"/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724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. О земельных отношениях, об аренде земли, о приобретении земли в собственность.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BEB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Pr="00D75BEB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., ведущий специалист отдела оперативного управления администрации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4108CB" w:rsidRDefault="00C66A3B" w:rsidP="00E724D3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96A8E" w:rsidRPr="00E724D3" w:rsidRDefault="00196A8E" w:rsidP="00E724D3">
      <w:pPr>
        <w:ind w:left="16" w:firstLine="5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C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C66A3B" w:rsidRDefault="00196A8E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Pr="00C66A3B" w:rsidRDefault="004108CB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03C7E" w:rsidRDefault="00C66A3B" w:rsidP="00D75BEB">
      <w:pPr>
        <w:pStyle w:val="a7"/>
        <w:numPr>
          <w:ilvl w:val="0"/>
          <w:numId w:val="2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мероприятиях по противопожарной безопасности населения в период весенне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- летнего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724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96A8E" w:rsidRPr="00C66A3B" w:rsidRDefault="00196A8E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мерах пожарной безопасности, о происшедших пожарах в районе в сравнении с 201</w:t>
      </w:r>
      <w:r w:rsidR="00E724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196A8E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196A8E" w:rsidRPr="00C66A3B" w:rsidRDefault="00196A8E" w:rsidP="00D75BEB">
      <w:pPr>
        <w:tabs>
          <w:tab w:val="left" w:pos="720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A3B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Федоренко С.А., член пожарной дружины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96A8E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196A8E"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A8E" w:rsidRDefault="00196A8E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земельных отношениях, об аренде земли, о приобретении земли в собственность.</w:t>
      </w:r>
    </w:p>
    <w:p w:rsidR="00196A8E" w:rsidRPr="00196A8E" w:rsidRDefault="00C66A3B" w:rsidP="00E724D3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 xml:space="preserve"> Л.В., ведущий специалист отдела оперативного управления администрации </w:t>
      </w:r>
      <w:proofErr w:type="spellStart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66A3B" w:rsidRPr="00C66A3B" w:rsidRDefault="00C66A3B" w:rsidP="00E724D3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Она проинформировала присутствующих, что </w:t>
      </w:r>
      <w:r w:rsidRPr="00C66A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земельные участки,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расположенные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находятся в собственности граждан или арендуются гражданами.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На все земли начисляется налог.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образования. Этот земельный налог, порядок и сроки уплаты налога за земли, находящиеся в пределах границ муниципального образования, определяет депутатский корпус сельского поселения. Он предоставляет льготы.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Есть земли, отнесенные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 (для сенокоса) и земли, предоставленные для личного подсобного хозяйства, садоводства, огородничества или животноводства, которые не оформлены в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собственность, с этими гражданами администрация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района заключает договора аренды.</w:t>
      </w:r>
      <w:proofErr w:type="gram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Расчет производится специалистом администрации района. Граждане, которым предоставлены земельные участки в аренду, обязаны уплачивать налог ежегодно до 15 ноября. Льготы никому не предоставляются. 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Если есть желание приобрести землю в собственность, необходимо провести межевание и оформить документы в регистрационной палате.</w:t>
      </w:r>
    </w:p>
    <w:p w:rsid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C66A3B" w:rsidRPr="00D62317" w:rsidRDefault="00C66A3B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сельсовета.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сказала, что администрация сельсовета помогает гражданам в собирании налога на землю. Кто еще не рассчитался за 201</w:t>
      </w:r>
      <w:r w:rsidR="00E724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год, необходимо это сделать в ближайшее время.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 принять к сведению.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D62317" w:rsidRDefault="00C66A3B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C66A3B" w:rsidRPr="00C66A3B" w:rsidRDefault="00C66A3B" w:rsidP="00D75BEB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C03C7E" w:rsidRDefault="00C03C7E" w:rsidP="00742B09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Каждый житель деревни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обязан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навести порядок у своего двора и на прилежащей к нему территории. Собранный мусор вывозит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в отведенные места (в силосную яму у базы), а не свалива</w:t>
      </w:r>
      <w:r>
        <w:rPr>
          <w:rFonts w:ascii="Times New Roman" w:eastAsia="Times New Roman" w:hAnsi="Times New Roman" w:cs="Times New Roman"/>
          <w:sz w:val="28"/>
          <w:szCs w:val="20"/>
        </w:rPr>
        <w:t>ть,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где попало. Есть </w:t>
      </w:r>
      <w:r>
        <w:rPr>
          <w:rFonts w:ascii="Times New Roman" w:eastAsia="Times New Roman" w:hAnsi="Times New Roman" w:cs="Times New Roman"/>
          <w:sz w:val="28"/>
          <w:szCs w:val="20"/>
        </w:rPr>
        <w:t>на территории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ухоженные дома, где владельцы домов постоянно следят за порядком. Вовремя ремонтируют, подкрашивают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Но есть такие дома,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где ежегодно им делаются замечания, но никаких результатов нет. Бесхозных дом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, которые представляют пожарную опасность, где никто не прописан и не проживает, будем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списывать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разбирать в законном порядке.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надо проводить не то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лько около придомовых территори</w:t>
      </w:r>
      <w:r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, но и в местах общего пользования: около клуба, на набережной Кана, на остановке, в переулках.</w:t>
      </w:r>
    </w:p>
    <w:p w:rsidR="00E724D3" w:rsidRDefault="00E724D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914796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Каминская В.И., з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аведующая клубом. </w:t>
      </w: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еобходимо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принимать меры с бродячими собаками, сколько свиней бродит по деревне. Вот и благоустраивай, убираем,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моем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палисадник, свиньи придут и все начинай сначала, хоть каждый день убирай. Таких хозяев надо наказывать, а не предупреждать.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8A1CB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Информацию 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г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лавы сельсовета И.О. </w:t>
      </w:r>
      <w:proofErr w:type="spellStart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>Барбаевой</w:t>
      </w:r>
      <w:proofErr w:type="spellEnd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принять к сведению.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субботник по уборке улиц, прилегаю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 xml:space="preserve">щих территорий от мусора 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5 мая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года. 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3. Включиться в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по наведению чистоты и порядка у своих усадеб, организаций. 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796" w:rsidRPr="00C66A3B" w:rsidRDefault="00E724D3" w:rsidP="00D75BEB">
      <w:pPr>
        <w:spacing w:before="240"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14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6231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796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914796" w:rsidRPr="00C66A3B" w:rsidRDefault="00914796" w:rsidP="00E724D3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14796" w:rsidRPr="00914796" w:rsidRDefault="00914796" w:rsidP="00D75BEB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о том, что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ело, в основном, живет за счет личного подсобного хозяйства и на пенсии и пособия за детей. Уже появилась трава и есть возможность начать пастбищный сезон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пораньше. Есть 2 кандидатуры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пастухов, надо выбрать </w:t>
      </w:r>
      <w:r>
        <w:rPr>
          <w:rFonts w:ascii="Times New Roman" w:eastAsia="Times New Roman" w:hAnsi="Times New Roman" w:cs="Times New Roman"/>
          <w:sz w:val="28"/>
          <w:szCs w:val="20"/>
        </w:rPr>
        <w:t>одного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. Поступили заявления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Алхименко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М.А. и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796" w:rsidRPr="00EE63EC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Алхименко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М.А. Он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предложил пасти скот по цене 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350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р. за голову КРС и 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0 р. за овечку. 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Он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предложил пасти скот по цене 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300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р. за голову КРС и </w:t>
      </w:r>
      <w:r w:rsidR="00E724D3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0 р. за овечку. 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Каминская В.И. Она сказала, что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EE6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хорошо пас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скот в прошлом году и надо </w:t>
      </w:r>
      <w:r w:rsidR="00D75BEB">
        <w:rPr>
          <w:rFonts w:ascii="Times New Roman" w:eastAsia="Times New Roman" w:hAnsi="Times New Roman" w:cs="Times New Roman"/>
          <w:sz w:val="28"/>
          <w:szCs w:val="20"/>
        </w:rPr>
        <w:t xml:space="preserve">его выбрать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на этот год, обратилась к людям с просьбой не отпускать скот </w:t>
      </w:r>
      <w:proofErr w:type="spellStart"/>
      <w:r w:rsidRPr="00914796">
        <w:rPr>
          <w:rFonts w:ascii="Times New Roman" w:eastAsia="Times New Roman" w:hAnsi="Times New Roman" w:cs="Times New Roman"/>
          <w:sz w:val="28"/>
          <w:szCs w:val="20"/>
        </w:rPr>
        <w:t>самопасом</w:t>
      </w:r>
      <w:proofErr w:type="spellEnd"/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108CB" w:rsidRDefault="004108C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Pr="00914796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Все присутствующие согласились с услугами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платить пастуху по предложенной цене. Также обсудили время пастьбы и условия, которые изложены в договоре пастуха с сельской администрацией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EE63EC" w:rsidRPr="00914796" w:rsidRDefault="00EE63EC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914796" w:rsidRP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РЕШИЛИ: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Избрать Волченко А.В.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ом.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Заключ</w:t>
      </w:r>
      <w:r>
        <w:rPr>
          <w:rFonts w:ascii="Times New Roman" w:eastAsia="Times New Roman" w:hAnsi="Times New Roman" w:cs="Times New Roman"/>
          <w:sz w:val="28"/>
          <w:szCs w:val="20"/>
        </w:rPr>
        <w:t>ить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ним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договор.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е выпускать скот бродить по улицам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случае нарушения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-н</w:t>
      </w:r>
      <w:proofErr w:type="gramEnd"/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аказывать хозяев штрафами через административную комиссию.</w:t>
      </w: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C97D5E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37A" w:rsidRPr="0006711A" w:rsidRDefault="00AF337A" w:rsidP="00C97D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Даавис</w:t>
      </w:r>
    </w:p>
    <w:p w:rsidR="0059187A" w:rsidRDefault="0059187A"/>
    <w:sectPr w:rsidR="0059187A" w:rsidSect="00AF33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196A8E"/>
    <w:rsid w:val="004108CB"/>
    <w:rsid w:val="0059187A"/>
    <w:rsid w:val="00650E29"/>
    <w:rsid w:val="00675B99"/>
    <w:rsid w:val="0070538D"/>
    <w:rsid w:val="00742B09"/>
    <w:rsid w:val="008A1CB3"/>
    <w:rsid w:val="00914796"/>
    <w:rsid w:val="00AF337A"/>
    <w:rsid w:val="00BB1354"/>
    <w:rsid w:val="00C03C7E"/>
    <w:rsid w:val="00C66A3B"/>
    <w:rsid w:val="00C97D5E"/>
    <w:rsid w:val="00D57C5B"/>
    <w:rsid w:val="00D62317"/>
    <w:rsid w:val="00D75BEB"/>
    <w:rsid w:val="00E724D3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2020-02-10T02:42:00Z</cp:lastPrinted>
  <dcterms:created xsi:type="dcterms:W3CDTF">2020-01-23T08:00:00Z</dcterms:created>
  <dcterms:modified xsi:type="dcterms:W3CDTF">2020-02-10T02:42:00Z</dcterms:modified>
</cp:coreProperties>
</file>